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 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</w:p>
    <w:p>
      <w:pPr>
        <w:spacing w:before="37"/>
        <w:ind w:left="993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2023年住房和城乡建设科技活动周开展情况统计表</w:t>
      </w:r>
    </w:p>
    <w:p>
      <w:pPr>
        <w:spacing w:before="6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pacing w:val="6"/>
          <w:sz w:val="24"/>
          <w:szCs w:val="24"/>
        </w:rPr>
        <w:t>单位(盖章):</w:t>
      </w:r>
    </w:p>
    <w:p>
      <w:pPr>
        <w:spacing w:line="17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9"/>
        <w:gridCol w:w="2300"/>
        <w:gridCol w:w="159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74" w:type="pct"/>
            <w:gridSpan w:val="2"/>
          </w:tcPr>
          <w:p>
            <w:pPr>
              <w:spacing w:before="124"/>
              <w:ind w:left="8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74" w:type="pct"/>
            <w:gridSpan w:val="2"/>
          </w:tcPr>
          <w:p>
            <w:pPr>
              <w:spacing w:before="129"/>
              <w:ind w:left="8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74" w:type="pct"/>
            <w:gridSpan w:val="2"/>
          </w:tcPr>
          <w:p>
            <w:pPr>
              <w:spacing w:before="137"/>
              <w:ind w:left="8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是否为科技部活动任务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1" w:type="pct"/>
            <w:vMerge w:val="restart"/>
          </w:tcPr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before="72"/>
              <w:ind w:left="764" w:right="537" w:hanging="219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活动经费投入数量</w:t>
            </w:r>
            <w:r>
              <w:rPr>
                <w:rFonts w:hint="eastAsia" w:ascii="宋体" w:hAnsi="宋体" w:eastAsia="宋体" w:cs="Times New Roman"/>
                <w:spacing w:val="6"/>
                <w:kern w:val="0"/>
                <w:sz w:val="24"/>
                <w:szCs w:val="24"/>
              </w:rPr>
              <w:t>(单位：万元)</w:t>
            </w:r>
          </w:p>
        </w:tc>
        <w:tc>
          <w:tcPr>
            <w:tcW w:w="1383" w:type="pct"/>
          </w:tcPr>
          <w:p>
            <w:pPr>
              <w:spacing w:before="30"/>
              <w:ind w:left="814" w:right="143" w:hanging="66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中央财政经费投入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情况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39" w:line="242" w:lineRule="auto"/>
              <w:ind w:left="483" w:right="33" w:hanging="44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省级、副省级财政经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费投入情况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51"/>
              <w:ind w:left="814" w:right="143" w:hanging="66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市级财政经费投入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情况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52"/>
              <w:ind w:left="814" w:right="162" w:hanging="66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县级财政经费投入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情况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142"/>
              <w:ind w:left="154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企业赞助经费情况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103"/>
              <w:ind w:left="9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kern w:val="0"/>
                <w:sz w:val="24"/>
                <w:szCs w:val="24"/>
              </w:rPr>
              <w:t>实物投入情况(如：</w:t>
            </w: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捐赠图书、光盎、创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 w:val="24"/>
                <w:szCs w:val="24"/>
              </w:rPr>
              <w:t>新操作室等)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164"/>
              <w:ind w:left="373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其他经费情况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91" w:type="pct"/>
            <w:vMerge w:val="restart"/>
          </w:tcPr>
          <w:p>
            <w:pPr>
              <w:spacing w:line="242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before="71"/>
              <w:ind w:left="32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"/>
                <w:kern w:val="0"/>
                <w:sz w:val="24"/>
                <w:szCs w:val="24"/>
              </w:rPr>
              <w:t>科普工作人员参与数量</w:t>
            </w:r>
          </w:p>
        </w:tc>
        <w:tc>
          <w:tcPr>
            <w:tcW w:w="1383" w:type="pct"/>
          </w:tcPr>
          <w:p>
            <w:pPr>
              <w:spacing w:before="202"/>
              <w:ind w:left="154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"/>
                <w:kern w:val="0"/>
                <w:sz w:val="24"/>
                <w:szCs w:val="24"/>
              </w:rPr>
              <w:t>科普专职人员数量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54"/>
              <w:ind w:left="923" w:right="161" w:hanging="769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科技工作者参与数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44"/>
              <w:ind w:left="923" w:right="162" w:hanging="769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招募科技志愿者数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146"/>
              <w:ind w:left="373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其他人员数量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1" w:type="pct"/>
            <w:vMerge w:val="restart"/>
          </w:tcPr>
          <w:p>
            <w:pPr>
              <w:spacing w:line="42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before="72"/>
              <w:ind w:left="32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"/>
                <w:kern w:val="0"/>
                <w:sz w:val="24"/>
                <w:szCs w:val="24"/>
              </w:rPr>
              <w:t>科普活动群众参与数量</w:t>
            </w:r>
          </w:p>
        </w:tc>
        <w:tc>
          <w:tcPr>
            <w:tcW w:w="1383" w:type="pct"/>
          </w:tcPr>
          <w:p>
            <w:pPr>
              <w:spacing w:before="57"/>
              <w:ind w:left="814" w:right="134" w:hanging="66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"/>
                <w:kern w:val="0"/>
                <w:sz w:val="24"/>
                <w:szCs w:val="24"/>
              </w:rPr>
              <w:t>线下活动群众参与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数量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68"/>
              <w:ind w:left="814" w:right="134" w:hanging="66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"/>
                <w:kern w:val="0"/>
                <w:sz w:val="24"/>
                <w:szCs w:val="24"/>
              </w:rPr>
              <w:t>线上活动群众参与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数量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91" w:type="pct"/>
            <w:vMerge w:val="restart"/>
          </w:tcPr>
          <w:p>
            <w:pPr>
              <w:spacing w:line="372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before="72"/>
              <w:ind w:left="764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宣传报道情况</w:t>
            </w:r>
          </w:p>
        </w:tc>
        <w:tc>
          <w:tcPr>
            <w:tcW w:w="1383" w:type="pct"/>
          </w:tcPr>
          <w:p>
            <w:pPr>
              <w:spacing w:before="158"/>
              <w:ind w:left="373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"/>
                <w:kern w:val="0"/>
                <w:sz w:val="24"/>
                <w:szCs w:val="24"/>
              </w:rPr>
              <w:t>参与煤体数量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91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pct"/>
          </w:tcPr>
          <w:p>
            <w:pPr>
              <w:spacing w:before="187"/>
              <w:ind w:left="373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"/>
                <w:kern w:val="0"/>
                <w:sz w:val="24"/>
                <w:szCs w:val="24"/>
              </w:rPr>
              <w:t>宣传报道数量</w:t>
            </w:r>
          </w:p>
        </w:tc>
        <w:tc>
          <w:tcPr>
            <w:tcW w:w="956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64"/>
        <w:ind w:left="583"/>
        <w:rPr>
          <w:rFonts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/>
          <w:spacing w:val="10"/>
          <w:sz w:val="24"/>
          <w:szCs w:val="24"/>
        </w:rPr>
        <w:t>备注：每个活动填写一列。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6797263"/>
    <w:rsid w:val="067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2023-05-30T08:34:00Z</dcterms:created>
  <dc:creator>Cathy</dc:creator>
  <cp:lastModifiedBy>Cathy</cp:lastModifiedBy>
  <dcterms:modified xsi:type="dcterms:W3CDTF">2023-05-30T08:34:39Z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5555E065033546F38F0819FF4EE22CFC</vt:lpwstr>
  </property>
</Properties>
</file>